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DBD5C" w14:textId="77777777" w:rsidR="00EA5F82" w:rsidRDefault="00EA5F82" w:rsidP="00EA5F82">
      <w:pPr>
        <w:spacing w:after="0"/>
        <w:ind w:firstLine="709"/>
        <w:jc w:val="both"/>
        <w:rPr>
          <w:b/>
          <w:bCs/>
          <w:lang w:val="en-US"/>
        </w:rPr>
      </w:pPr>
      <w:r w:rsidRPr="00EA5F82">
        <w:rPr>
          <w:b/>
          <w:bCs/>
        </w:rPr>
        <w:t>Политика обработки персональных данных</w:t>
      </w:r>
    </w:p>
    <w:p w14:paraId="5332C995" w14:textId="77777777" w:rsidR="00EA5F82" w:rsidRPr="00EA5F82" w:rsidRDefault="00EA5F82" w:rsidP="00EA5F82">
      <w:pPr>
        <w:spacing w:after="0"/>
        <w:ind w:firstLine="709"/>
        <w:jc w:val="both"/>
        <w:rPr>
          <w:b/>
          <w:bCs/>
          <w:lang w:val="en-US"/>
        </w:rPr>
      </w:pPr>
    </w:p>
    <w:p w14:paraId="6236691B" w14:textId="4D80CE26" w:rsidR="00EA5F82" w:rsidRPr="00EA5F82" w:rsidRDefault="00EA5F82" w:rsidP="00EA5F82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EA5F82">
        <w:rPr>
          <w:b/>
          <w:bCs/>
        </w:rPr>
        <w:t>Общие положения</w:t>
      </w:r>
    </w:p>
    <w:p w14:paraId="5C6B2638" w14:textId="77777777" w:rsidR="00EA5F82" w:rsidRPr="00EA5F82" w:rsidRDefault="00EA5F82" w:rsidP="00EA5F82">
      <w:pPr>
        <w:spacing w:after="0"/>
        <w:ind w:firstLine="709"/>
        <w:jc w:val="both"/>
      </w:pPr>
      <w:r w:rsidRPr="00EA5F82"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Государственное учреждение здравоохранения «Узловская районная больница»</w:t>
      </w:r>
      <w:hyperlink r:id="rId5" w:history="1">
        <w:r w:rsidRPr="00EA5F82">
          <w:rPr>
            <w:rStyle w:val="a3"/>
          </w:rPr>
          <w:t> </w:t>
        </w:r>
      </w:hyperlink>
      <w:r w:rsidRPr="00EA5F82">
        <w:t>(далее – Оператор)</w:t>
      </w:r>
    </w:p>
    <w:p w14:paraId="15A62463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</w:p>
    <w:p w14:paraId="21CEAEFA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https://med-b-uzlovskaya-r71.gosweb.gosuslugi.ru</w:t>
      </w:r>
    </w:p>
    <w:p w14:paraId="111B6B77" w14:textId="77777777" w:rsidR="00EA5F82" w:rsidRPr="00EA5F82" w:rsidRDefault="00EA5F82" w:rsidP="00EA5F82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EA5F82">
        <w:rPr>
          <w:b/>
          <w:bCs/>
        </w:rPr>
        <w:t>Основные понятия, используемые в Политике</w:t>
      </w:r>
    </w:p>
    <w:p w14:paraId="63F66203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Автоматизированная обработка персональных данных – обработка персональных данных с помощью средств вычислительной техники</w:t>
      </w:r>
    </w:p>
    <w:p w14:paraId="7E1AE640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</w:p>
    <w:p w14:paraId="69002B4B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Веб-сайт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https://med-b-uzlovskaya-r71.gosweb.gosuslugi.ru</w:t>
      </w:r>
    </w:p>
    <w:p w14:paraId="4689DACD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</w:t>
      </w:r>
    </w:p>
    <w:p w14:paraId="319BBC4C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</w:t>
      </w:r>
    </w:p>
    <w:p w14:paraId="3E937093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EA5F82">
        <w:lastRenderedPageBreak/>
        <w:t>(распространение, предоставление, доступ), обезличивание, блокирование, удаление, уничтожение персональных данных</w:t>
      </w:r>
    </w:p>
    <w:p w14:paraId="39527D63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</w:p>
    <w:p w14:paraId="2CA10B78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Персональные данные – любая информация, относящаяся прямо или косвенно к определенному или определяемому Пользователю веб-сайта https://med-b-uzlovskaya-r71.gosweb.gosuslugi.ru</w:t>
      </w:r>
    </w:p>
    <w:p w14:paraId="3941BF87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</w:t>
      </w:r>
    </w:p>
    <w:p w14:paraId="2A5D7C14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Пользователь – любой посетитель веб-сайта https://med-b-uzlovskaya-r71.gosweb.gosuslugi.ru</w:t>
      </w:r>
    </w:p>
    <w:p w14:paraId="5F6DE388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Предоставление персональных данных – действия, направленные на раскрытие персональных данных определенному лицу или определенному кругу лиц</w:t>
      </w:r>
    </w:p>
    <w:p w14:paraId="15BEB133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</w:t>
      </w:r>
    </w:p>
    <w:p w14:paraId="4FA0AE5E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</w:t>
      </w:r>
    </w:p>
    <w:p w14:paraId="624E38DE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</w:t>
      </w:r>
    </w:p>
    <w:p w14:paraId="6DE88BFD" w14:textId="77777777" w:rsidR="00EA5F82" w:rsidRPr="00EA5F82" w:rsidRDefault="00EA5F82" w:rsidP="00EA5F82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EA5F82">
        <w:rPr>
          <w:b/>
          <w:bCs/>
        </w:rPr>
        <w:t>Основные права и обязанности Оператора</w:t>
      </w:r>
    </w:p>
    <w:p w14:paraId="0D4F65F8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Оператор имеет право:</w:t>
      </w:r>
    </w:p>
    <w:p w14:paraId="3A0794B7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lastRenderedPageBreak/>
        <w:t>получать от субъекта персональных данных достоверные информацию и/или документы, содержащие персональные данные</w:t>
      </w:r>
    </w:p>
    <w:p w14:paraId="4FE0FE1B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</w:t>
      </w:r>
    </w:p>
    <w:p w14:paraId="0581328B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</w:t>
      </w:r>
    </w:p>
    <w:p w14:paraId="487CC514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Оператор обязан:</w:t>
      </w:r>
    </w:p>
    <w:p w14:paraId="75A16E26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предоставлять субъекту персональных данных по его просьбе информацию, касающуюся обработки его персональных данных</w:t>
      </w:r>
    </w:p>
    <w:p w14:paraId="4D0B987F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организовывать обработку персональных данных в порядке, установленном действующим законодательством РФ</w:t>
      </w:r>
    </w:p>
    <w:p w14:paraId="50E6212B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</w:t>
      </w:r>
    </w:p>
    <w:p w14:paraId="27935114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</w:t>
      </w:r>
    </w:p>
    <w:p w14:paraId="599A39AA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публиковать или иным образом обеспечивать неограниченный доступ к настоящей Политике в отношении обработки персональных данных</w:t>
      </w:r>
    </w:p>
    <w:p w14:paraId="0CA320F4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</w:p>
    <w:p w14:paraId="6933DD39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</w:t>
      </w:r>
    </w:p>
    <w:p w14:paraId="05BAB079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исполнять иные обязанности, предусмотренные Законом о персональных данных</w:t>
      </w:r>
    </w:p>
    <w:p w14:paraId="6610C07C" w14:textId="77777777" w:rsidR="00EA5F82" w:rsidRPr="00EA5F82" w:rsidRDefault="00EA5F82" w:rsidP="00EA5F82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EA5F82">
        <w:rPr>
          <w:b/>
          <w:bCs/>
        </w:rPr>
        <w:t>Основные права и обязанности субъектов персональных данных</w:t>
      </w:r>
    </w:p>
    <w:p w14:paraId="2BB54D88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Субъекты персональных данных имеют право:</w:t>
      </w:r>
    </w:p>
    <w:p w14:paraId="656C373E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lastRenderedPageBreak/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</w:t>
      </w:r>
    </w:p>
    <w:p w14:paraId="03902164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</w:t>
      </w:r>
    </w:p>
    <w:p w14:paraId="4B5DA0F7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выдвигать условие предварительного согласия при обработке персональных данных в целях продвижения на рынке товаров, работ и услуг</w:t>
      </w:r>
    </w:p>
    <w:p w14:paraId="61F500F1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на отзыв согласия на обработку персональных данных</w:t>
      </w:r>
    </w:p>
    <w:p w14:paraId="0F31F5E5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</w:t>
      </w:r>
    </w:p>
    <w:p w14:paraId="0AB30B97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на осуществление иных прав, предусмотренных законодательством РФ</w:t>
      </w:r>
    </w:p>
    <w:p w14:paraId="11D05894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Субъекты персональных данных обязаны:</w:t>
      </w:r>
    </w:p>
    <w:p w14:paraId="00E2EC81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предоставлять Оператору достоверные данные о себе</w:t>
      </w:r>
    </w:p>
    <w:p w14:paraId="1C97AFF6" w14:textId="77777777" w:rsidR="00EA5F82" w:rsidRPr="00EA5F82" w:rsidRDefault="00EA5F82" w:rsidP="00EA5F82">
      <w:pPr>
        <w:numPr>
          <w:ilvl w:val="2"/>
          <w:numId w:val="2"/>
        </w:numPr>
        <w:spacing w:after="0"/>
        <w:jc w:val="both"/>
      </w:pPr>
      <w:r w:rsidRPr="00EA5F82">
        <w:t>сообщать Оператору об уточнении (обновлении, изменении) своих персональных данных</w:t>
      </w:r>
    </w:p>
    <w:p w14:paraId="02463276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</w:t>
      </w:r>
    </w:p>
    <w:p w14:paraId="5A0A796C" w14:textId="77777777" w:rsidR="00EA5F82" w:rsidRPr="00EA5F82" w:rsidRDefault="00EA5F82" w:rsidP="00EA5F82">
      <w:pPr>
        <w:numPr>
          <w:ilvl w:val="0"/>
          <w:numId w:val="2"/>
        </w:numPr>
        <w:spacing w:after="0"/>
        <w:jc w:val="both"/>
        <w:rPr>
          <w:b/>
          <w:bCs/>
        </w:rPr>
      </w:pPr>
      <w:r w:rsidRPr="00EA5F82">
        <w:rPr>
          <w:b/>
          <w:bCs/>
        </w:rPr>
        <w:t>Оператор может обрабатывать следующие персональные данные Пользователя</w:t>
      </w:r>
    </w:p>
    <w:p w14:paraId="5EE10E4C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Фамилия, имя, отчество</w:t>
      </w:r>
    </w:p>
    <w:p w14:paraId="7AEE5B8A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Электронный адрес</w:t>
      </w:r>
    </w:p>
    <w:p w14:paraId="253AA67C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Также на сайте происходит сбор и обработка обезличенных данных о посетителях (в т.ч. файлов «</w:t>
      </w:r>
      <w:proofErr w:type="spellStart"/>
      <w:r w:rsidRPr="00EA5F82">
        <w:t>cookie</w:t>
      </w:r>
      <w:proofErr w:type="spellEnd"/>
      <w:r w:rsidRPr="00EA5F82">
        <w:t>») с помощью сервисов интернет-статистики (Яндекс Метрика и других)</w:t>
      </w:r>
    </w:p>
    <w:p w14:paraId="5611A582" w14:textId="77777777" w:rsidR="00EA5F82" w:rsidRPr="00EA5F82" w:rsidRDefault="00EA5F82" w:rsidP="00EA5F82">
      <w:pPr>
        <w:numPr>
          <w:ilvl w:val="1"/>
          <w:numId w:val="2"/>
        </w:numPr>
        <w:spacing w:after="0"/>
        <w:jc w:val="both"/>
      </w:pPr>
      <w:r w:rsidRPr="00EA5F82">
        <w:t>Вышеперечисленные данные далее по тексту Политики объединены общим понятием Персональные данные</w:t>
      </w:r>
    </w:p>
    <w:p w14:paraId="0D12716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C7B0F"/>
    <w:multiLevelType w:val="multilevel"/>
    <w:tmpl w:val="6056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D78B2"/>
    <w:multiLevelType w:val="multilevel"/>
    <w:tmpl w:val="2C6E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043441">
    <w:abstractNumId w:val="0"/>
  </w:num>
  <w:num w:numId="2" w16cid:durableId="1028601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82"/>
    <w:rsid w:val="006C0B77"/>
    <w:rsid w:val="008242FF"/>
    <w:rsid w:val="00870751"/>
    <w:rsid w:val="00922C48"/>
    <w:rsid w:val="00B915B7"/>
    <w:rsid w:val="00B94CC1"/>
    <w:rsid w:val="00EA59DF"/>
    <w:rsid w:val="00EA5F8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A3D9"/>
  <w15:chartTrackingRefBased/>
  <w15:docId w15:val="{0D308538-4432-4ACD-A0E0-640DA1C6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F8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5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-b-uzlovskaya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2024-10-30T06:02:00Z</dcterms:created>
  <dcterms:modified xsi:type="dcterms:W3CDTF">2024-10-30T06:03:00Z</dcterms:modified>
</cp:coreProperties>
</file>